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cstheme="minorEastAsia"/>
          <w:sz w:val="27"/>
          <w:szCs w:val="27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7"/>
          <w:szCs w:val="27"/>
          <w:lang w:val="en-US" w:eastAsia="zh-CN"/>
        </w:rPr>
        <w:t>附件3</w:t>
      </w:r>
      <w:r>
        <w:rPr>
          <w:rFonts w:hint="eastAsia" w:asciiTheme="minorEastAsia" w:hAnsiTheme="minorEastAsia" w:cstheme="minorEastAsia"/>
          <w:sz w:val="27"/>
          <w:szCs w:val="27"/>
          <w:highlight w:val="none"/>
          <w:lang w:val="en-US" w:eastAsia="zh-CN"/>
        </w:rPr>
        <w:t>：</w:t>
      </w:r>
    </w:p>
    <w:p>
      <w:pPr>
        <w:jc w:val="center"/>
        <w:rPr>
          <w:rFonts w:hint="eastAsia" w:asciiTheme="minorEastAsia" w:hAnsiTheme="minorEastAsia" w:cstheme="minorEastAsia"/>
          <w:sz w:val="27"/>
          <w:szCs w:val="27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7"/>
          <w:szCs w:val="27"/>
          <w:lang w:val="en-US" w:eastAsia="zh-CN"/>
        </w:rPr>
        <w:t>重庆城市职业学院2023届毕业生</w:t>
      </w:r>
      <w:r>
        <w:rPr>
          <w:rFonts w:hint="eastAsia" w:asciiTheme="minorEastAsia" w:hAnsiTheme="minorEastAsia" w:cstheme="minorEastAsia"/>
          <w:b/>
          <w:bCs/>
          <w:sz w:val="27"/>
          <w:szCs w:val="27"/>
          <w:lang w:val="en-US" w:eastAsia="zh-CN"/>
        </w:rPr>
        <w:t>资源</w:t>
      </w:r>
      <w:r>
        <w:rPr>
          <w:rFonts w:hint="eastAsia" w:asciiTheme="minorEastAsia" w:hAnsiTheme="minorEastAsia" w:eastAsiaTheme="minorEastAsia" w:cstheme="minorEastAsia"/>
          <w:b/>
          <w:bCs/>
          <w:sz w:val="27"/>
          <w:szCs w:val="27"/>
          <w:lang w:val="en-US" w:eastAsia="zh-CN"/>
        </w:rPr>
        <w:t>信息</w:t>
      </w:r>
      <w:r>
        <w:rPr>
          <w:rFonts w:hint="eastAsia" w:asciiTheme="minorEastAsia" w:hAnsiTheme="minorEastAsia" w:cstheme="minorEastAsia"/>
          <w:b/>
          <w:bCs/>
          <w:sz w:val="27"/>
          <w:szCs w:val="27"/>
          <w:lang w:val="en-US" w:eastAsia="zh-CN"/>
        </w:rPr>
        <w:t>统计表</w:t>
      </w:r>
      <w:bookmarkEnd w:id="0"/>
    </w:p>
    <w:tbl>
      <w:tblPr>
        <w:tblStyle w:val="2"/>
        <w:tblW w:w="8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2374"/>
        <w:gridCol w:w="491"/>
        <w:gridCol w:w="808"/>
        <w:gridCol w:w="698"/>
        <w:gridCol w:w="731"/>
        <w:gridCol w:w="101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院系名称</w:t>
            </w:r>
          </w:p>
        </w:tc>
        <w:tc>
          <w:tcPr>
            <w:tcW w:w="23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4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层次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1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毕业生人数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男生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女生</w:t>
            </w:r>
          </w:p>
        </w:tc>
        <w:tc>
          <w:tcPr>
            <w:tcW w:w="1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信息与智能制造学院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工业机器人技术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机电一体化技术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机械制造与自动化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197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286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软件与信息服务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物联网应用技术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智能控制技术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630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795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7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会计信息管理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7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452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7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建筑工程学院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建筑工程管理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市政工程技术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园林工程技术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建筑室内设计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7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281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457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7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文旅康养学院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幼儿发展与健康管理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527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7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科大讯飞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大数据学院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大数据技术与应用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移动互联应用技术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云计算技术与应用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7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268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381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7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航空学院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机场运行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通用航空器维修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航空油料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民航安全技术管理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7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7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创意设计学院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数字媒体应用技术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7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环境艺术设计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7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5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1569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1633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3202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1911</w:t>
            </w:r>
          </w:p>
        </w:tc>
      </w:tr>
    </w:tbl>
    <w:p>
      <w:pPr>
        <w:jc w:val="both"/>
        <w:rPr>
          <w:rFonts w:hint="eastAsia" w:asciiTheme="minorEastAsia" w:hAnsiTheme="minorEastAsia" w:cstheme="minorEastAsia"/>
          <w:sz w:val="27"/>
          <w:szCs w:val="27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E6E6F"/>
    <w:rsid w:val="45DE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2022-10-16T09:42:00Z</dcterms:created>
  <dc:creator>24029</dc:creator>
  <cp:lastModifiedBy>24029</cp:lastModifiedBy>
  <dcterms:modified xsi:type="dcterms:W3CDTF">2022-10-16T09:48:46Z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